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D92" w:rsidRPr="003B6D92" w:rsidRDefault="00096D0D" w:rsidP="00096D0D">
      <w:pPr>
        <w:spacing w:after="0" w:line="240" w:lineRule="atLeast"/>
        <w:ind w:right="851" w:firstLine="567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</w:t>
      </w:r>
      <w:r w:rsidR="003B6D92" w:rsidRPr="003B6D92">
        <w:rPr>
          <w:rFonts w:ascii="Times New Roman" w:eastAsia="Calibri" w:hAnsi="Times New Roman" w:cs="Times New Roman"/>
          <w:b/>
          <w:sz w:val="32"/>
          <w:szCs w:val="32"/>
        </w:rPr>
        <w:t xml:space="preserve">Аннотация к рабочей программе </w:t>
      </w:r>
    </w:p>
    <w:p w:rsidR="003B6D92" w:rsidRDefault="00096D0D" w:rsidP="003B6D92">
      <w:pPr>
        <w:spacing w:after="0" w:line="240" w:lineRule="atLeast"/>
        <w:ind w:right="851"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воспитателя</w:t>
      </w:r>
      <w:r w:rsidR="003B6D92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3B6D92" w:rsidRPr="003B6D92">
        <w:rPr>
          <w:rFonts w:ascii="Times New Roman" w:eastAsia="Calibri" w:hAnsi="Times New Roman" w:cs="Times New Roman"/>
          <w:b/>
          <w:sz w:val="32"/>
          <w:szCs w:val="32"/>
        </w:rPr>
        <w:t>подготовительной группы</w:t>
      </w:r>
    </w:p>
    <w:p w:rsidR="003B6D92" w:rsidRPr="003B6D92" w:rsidRDefault="003B6D92" w:rsidP="003B6D92">
      <w:pPr>
        <w:spacing w:after="0" w:line="240" w:lineRule="atLeast"/>
        <w:ind w:right="851"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B6D92">
        <w:rPr>
          <w:rFonts w:ascii="Times New Roman" w:eastAsia="Calibri" w:hAnsi="Times New Roman" w:cs="Times New Roman"/>
          <w:b/>
          <w:sz w:val="32"/>
          <w:szCs w:val="32"/>
        </w:rPr>
        <w:t xml:space="preserve"> «</w:t>
      </w:r>
      <w:r w:rsidR="00610746">
        <w:rPr>
          <w:rFonts w:ascii="Times New Roman" w:eastAsia="Calibri" w:hAnsi="Times New Roman" w:cs="Times New Roman"/>
          <w:b/>
          <w:sz w:val="32"/>
          <w:szCs w:val="32"/>
        </w:rPr>
        <w:t>Теремок</w:t>
      </w:r>
      <w:r w:rsidRPr="003B6D92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  <w:r w:rsidR="00610746">
        <w:rPr>
          <w:rFonts w:ascii="Times New Roman" w:eastAsia="Calibri" w:hAnsi="Times New Roman" w:cs="Times New Roman"/>
          <w:b/>
          <w:sz w:val="32"/>
          <w:szCs w:val="32"/>
        </w:rPr>
        <w:t>МБДОУ № 5</w:t>
      </w:r>
    </w:p>
    <w:p w:rsidR="003B6D92" w:rsidRPr="003B6D92" w:rsidRDefault="003B6D92" w:rsidP="003B6D92">
      <w:pPr>
        <w:spacing w:after="0" w:line="240" w:lineRule="atLeast"/>
        <w:ind w:right="851" w:firstLine="567"/>
        <w:rPr>
          <w:rFonts w:ascii="Times New Roman" w:eastAsia="Calibri" w:hAnsi="Times New Roman" w:cs="Times New Roman"/>
          <w:sz w:val="28"/>
          <w:szCs w:val="28"/>
        </w:rPr>
      </w:pPr>
    </w:p>
    <w:p w:rsidR="003B6D92" w:rsidRPr="003B6D92" w:rsidRDefault="003B6D92" w:rsidP="00096D0D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92">
        <w:rPr>
          <w:rFonts w:ascii="Times New Roman" w:eastAsia="Calibri" w:hAnsi="Times New Roman" w:cs="Times New Roman"/>
          <w:sz w:val="28"/>
          <w:szCs w:val="28"/>
        </w:rPr>
        <w:t xml:space="preserve">   Рабочая программа разработана в соответствии с Основной образовательной </w:t>
      </w:r>
      <w:r w:rsidR="00610746" w:rsidRPr="003B6D92">
        <w:rPr>
          <w:rFonts w:ascii="Times New Roman" w:eastAsia="Calibri" w:hAnsi="Times New Roman" w:cs="Times New Roman"/>
          <w:sz w:val="28"/>
          <w:szCs w:val="28"/>
        </w:rPr>
        <w:t>программой МБДОУ</w:t>
      </w:r>
      <w:r w:rsidR="0061074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610746">
        <w:rPr>
          <w:rFonts w:ascii="Times New Roman" w:eastAsia="Calibri" w:hAnsi="Times New Roman" w:cs="Times New Roman"/>
          <w:sz w:val="28"/>
          <w:szCs w:val="28"/>
        </w:rPr>
        <w:t>5,</w:t>
      </w:r>
      <w:r w:rsidR="00610746" w:rsidRPr="003B6D92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3B6D92">
        <w:rPr>
          <w:rFonts w:ascii="Times New Roman" w:eastAsia="Calibri" w:hAnsi="Times New Roman" w:cs="Times New Roman"/>
          <w:sz w:val="28"/>
          <w:szCs w:val="28"/>
        </w:rPr>
        <w:t xml:space="preserve"> основе примерных и дополнительных образовательных программ, заявленных в Лицензии.</w:t>
      </w:r>
    </w:p>
    <w:p w:rsidR="003B6D92" w:rsidRPr="003B6D92" w:rsidRDefault="003B6D92" w:rsidP="00096D0D">
      <w:pPr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9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написана по направлениям: социально-личностное развитие, познавательно-речевое развитие, художественно-эстетическое развитие и включает перспективное планирование </w:t>
      </w:r>
      <w:proofErr w:type="spellStart"/>
      <w:r w:rsidRPr="003B6D92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3B6D92">
        <w:rPr>
          <w:rFonts w:ascii="Times New Roman" w:eastAsia="Calibri" w:hAnsi="Times New Roman" w:cs="Times New Roman"/>
          <w:sz w:val="28"/>
          <w:szCs w:val="28"/>
        </w:rPr>
        <w:t xml:space="preserve"> – образовательной работы по пяти областям:</w:t>
      </w:r>
    </w:p>
    <w:p w:rsidR="003B6D92" w:rsidRPr="003B6D92" w:rsidRDefault="003B6D92" w:rsidP="00096D0D">
      <w:pPr>
        <w:numPr>
          <w:ilvl w:val="0"/>
          <w:numId w:val="1"/>
        </w:numPr>
        <w:spacing w:after="0" w:line="240" w:lineRule="auto"/>
        <w:ind w:left="0" w:right="-1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92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</w:t>
      </w:r>
    </w:p>
    <w:p w:rsidR="003B6D92" w:rsidRPr="003B6D92" w:rsidRDefault="003B6D92" w:rsidP="00096D0D">
      <w:pPr>
        <w:numPr>
          <w:ilvl w:val="0"/>
          <w:numId w:val="1"/>
        </w:numPr>
        <w:spacing w:after="0" w:line="240" w:lineRule="auto"/>
        <w:ind w:left="0" w:right="-1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92">
        <w:rPr>
          <w:rFonts w:ascii="Times New Roman" w:eastAsia="Calibri" w:hAnsi="Times New Roman" w:cs="Times New Roman"/>
          <w:sz w:val="28"/>
          <w:szCs w:val="28"/>
        </w:rPr>
        <w:t>Познавательное развитие</w:t>
      </w:r>
    </w:p>
    <w:p w:rsidR="003B6D92" w:rsidRPr="003B6D92" w:rsidRDefault="003B6D92" w:rsidP="00096D0D">
      <w:pPr>
        <w:numPr>
          <w:ilvl w:val="0"/>
          <w:numId w:val="1"/>
        </w:numPr>
        <w:spacing w:after="0" w:line="240" w:lineRule="auto"/>
        <w:ind w:left="0" w:right="-1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92">
        <w:rPr>
          <w:rFonts w:ascii="Times New Roman" w:eastAsia="Calibri" w:hAnsi="Times New Roman" w:cs="Times New Roman"/>
          <w:sz w:val="28"/>
          <w:szCs w:val="28"/>
        </w:rPr>
        <w:t>Речевое развитие</w:t>
      </w:r>
    </w:p>
    <w:p w:rsidR="003B6D92" w:rsidRPr="003B6D92" w:rsidRDefault="003B6D92" w:rsidP="00096D0D">
      <w:pPr>
        <w:numPr>
          <w:ilvl w:val="0"/>
          <w:numId w:val="1"/>
        </w:numPr>
        <w:spacing w:after="0" w:line="240" w:lineRule="auto"/>
        <w:ind w:left="0" w:right="-1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92">
        <w:rPr>
          <w:rFonts w:ascii="Times New Roman" w:eastAsia="Calibri" w:hAnsi="Times New Roman" w:cs="Times New Roman"/>
          <w:sz w:val="28"/>
          <w:szCs w:val="28"/>
        </w:rPr>
        <w:t>Художественно-эстетическое развитие</w:t>
      </w:r>
    </w:p>
    <w:p w:rsidR="003B6D92" w:rsidRPr="003B6D92" w:rsidRDefault="003B6D92" w:rsidP="00096D0D">
      <w:pPr>
        <w:numPr>
          <w:ilvl w:val="0"/>
          <w:numId w:val="1"/>
        </w:numPr>
        <w:spacing w:after="0" w:line="240" w:lineRule="auto"/>
        <w:ind w:left="0" w:right="-1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D92">
        <w:rPr>
          <w:rFonts w:ascii="Times New Roman" w:eastAsia="Calibri" w:hAnsi="Times New Roman" w:cs="Times New Roman"/>
          <w:sz w:val="28"/>
          <w:szCs w:val="28"/>
        </w:rPr>
        <w:t>Физическое развитие</w:t>
      </w:r>
    </w:p>
    <w:p w:rsidR="000A2329" w:rsidRPr="003B6D92" w:rsidRDefault="003B6D92" w:rsidP="00096D0D">
      <w:pPr>
        <w:spacing w:after="0" w:line="240" w:lineRule="auto"/>
        <w:ind w:right="-1" w:firstLine="426"/>
        <w:rPr>
          <w:rFonts w:ascii="Times New Roman" w:eastAsia="Calibri" w:hAnsi="Times New Roman" w:cs="Times New Roman"/>
          <w:sz w:val="28"/>
          <w:szCs w:val="28"/>
        </w:rPr>
      </w:pPr>
      <w:r w:rsidRPr="003B6D92">
        <w:rPr>
          <w:rFonts w:ascii="Times New Roman" w:eastAsia="Calibri" w:hAnsi="Times New Roman" w:cs="Times New Roman"/>
          <w:sz w:val="28"/>
          <w:szCs w:val="28"/>
        </w:rPr>
        <w:t xml:space="preserve">Программа предназначена для детей </w:t>
      </w:r>
      <w:r w:rsidR="00610746">
        <w:rPr>
          <w:rFonts w:ascii="Times New Roman" w:eastAsia="Calibri" w:hAnsi="Times New Roman" w:cs="Times New Roman"/>
          <w:sz w:val="28"/>
          <w:szCs w:val="28"/>
        </w:rPr>
        <w:t>6</w:t>
      </w:r>
      <w:r w:rsidRPr="003B6D92">
        <w:rPr>
          <w:rFonts w:ascii="Times New Roman" w:eastAsia="Calibri" w:hAnsi="Times New Roman" w:cs="Times New Roman"/>
          <w:sz w:val="28"/>
          <w:szCs w:val="28"/>
        </w:rPr>
        <w:t>-7 лет и рассчитана на 1 год.</w:t>
      </w:r>
    </w:p>
    <w:p w:rsidR="003B6D92" w:rsidRPr="003B6D92" w:rsidRDefault="003B6D92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2">
        <w:rPr>
          <w:rFonts w:ascii="Times New Roman" w:hAnsi="Times New Roman" w:cs="Times New Roman"/>
          <w:sz w:val="28"/>
          <w:szCs w:val="28"/>
        </w:rPr>
        <w:t>Программа строится на принципе личностно-ориентированного вза</w:t>
      </w:r>
      <w:r w:rsidR="00610746">
        <w:rPr>
          <w:rFonts w:ascii="Times New Roman" w:hAnsi="Times New Roman" w:cs="Times New Roman"/>
          <w:sz w:val="28"/>
          <w:szCs w:val="28"/>
        </w:rPr>
        <w:t xml:space="preserve">имодействия взрослого с детьми подготовительной группы </w:t>
      </w:r>
      <w:r w:rsidRPr="003B6D92">
        <w:rPr>
          <w:rFonts w:ascii="Times New Roman" w:hAnsi="Times New Roman" w:cs="Times New Roman"/>
          <w:sz w:val="28"/>
          <w:szCs w:val="28"/>
        </w:rPr>
        <w:t xml:space="preserve">и обеспечивает физическое, социально-личностное, познавательно-речевое и художественно-эстетическое развитие детей в возрасте от </w:t>
      </w:r>
      <w:proofErr w:type="gramStart"/>
      <w:r w:rsidR="00D2792C">
        <w:rPr>
          <w:rFonts w:ascii="Times New Roman" w:hAnsi="Times New Roman" w:cs="Times New Roman"/>
          <w:sz w:val="28"/>
          <w:szCs w:val="28"/>
        </w:rPr>
        <w:t>5</w:t>
      </w:r>
      <w:r w:rsidRPr="003B6D92">
        <w:rPr>
          <w:rFonts w:ascii="Times New Roman" w:hAnsi="Times New Roman" w:cs="Times New Roman"/>
          <w:sz w:val="28"/>
          <w:szCs w:val="28"/>
        </w:rPr>
        <w:t xml:space="preserve">  лет</w:t>
      </w:r>
      <w:proofErr w:type="gramEnd"/>
      <w:r w:rsidRPr="003B6D92">
        <w:rPr>
          <w:rFonts w:ascii="Times New Roman" w:hAnsi="Times New Roman" w:cs="Times New Roman"/>
          <w:sz w:val="28"/>
          <w:szCs w:val="28"/>
        </w:rPr>
        <w:t xml:space="preserve"> до 7 лет с учетом их возрастных и индивидуальных особенностей.</w:t>
      </w:r>
    </w:p>
    <w:p w:rsidR="003B6D92" w:rsidRDefault="003B6D92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D92">
        <w:rPr>
          <w:rFonts w:ascii="Times New Roman" w:hAnsi="Times New Roman" w:cs="Times New Roman"/>
          <w:sz w:val="28"/>
          <w:szCs w:val="28"/>
        </w:rPr>
        <w:t xml:space="preserve">Рабочая программа подготовительной группы определяет содержание и организацию </w:t>
      </w:r>
      <w:proofErr w:type="spellStart"/>
      <w:r w:rsidRPr="003B6D9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B6D92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детей в возрасте от </w:t>
      </w:r>
      <w:r w:rsidR="00610746">
        <w:rPr>
          <w:rFonts w:ascii="Times New Roman" w:hAnsi="Times New Roman" w:cs="Times New Roman"/>
          <w:sz w:val="28"/>
          <w:szCs w:val="28"/>
        </w:rPr>
        <w:t>6</w:t>
      </w:r>
      <w:r w:rsidRPr="003B6D92">
        <w:rPr>
          <w:rFonts w:ascii="Times New Roman" w:hAnsi="Times New Roman" w:cs="Times New Roman"/>
          <w:sz w:val="28"/>
          <w:szCs w:val="28"/>
        </w:rPr>
        <w:t xml:space="preserve"> до 7 лет и направлена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деятельности,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2E3763" w:rsidRPr="002E3763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разностороннее развитие детей с учётом их возрастных индивидуальных особенностей по основным направлениям – физическому развитию, социально-коммуникативному развитию, познавательному развитию, речевому развитию и художественно – эстетическому развитию. </w:t>
      </w:r>
    </w:p>
    <w:p w:rsidR="003B6D92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t xml:space="preserve">Цель программы: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2E3763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2E3763">
        <w:rPr>
          <w:rFonts w:ascii="Times New Roman" w:hAnsi="Times New Roman" w:cs="Times New Roman"/>
          <w:sz w:val="28"/>
          <w:szCs w:val="28"/>
        </w:rPr>
        <w:t xml:space="preserve"> в разных видах деятельности, творческой самореализации.</w:t>
      </w:r>
    </w:p>
    <w:p w:rsidR="002E3763" w:rsidRPr="002E3763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t>Реализация цели осуществляется в процессе разнообразных видов деятельности:</w:t>
      </w:r>
    </w:p>
    <w:p w:rsidR="002E3763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t xml:space="preserve">1.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                                                                                                               </w:t>
      </w:r>
    </w:p>
    <w:p w:rsidR="002E3763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t xml:space="preserve">2.  Образовательная деятельность, осуществляемая в ходе режимных моментов. </w:t>
      </w:r>
    </w:p>
    <w:p w:rsidR="009F50C0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t xml:space="preserve">3.  Самостоятельная деятельность детей. </w:t>
      </w:r>
    </w:p>
    <w:p w:rsidR="002E3763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t>4.  Взаимодействие с семьями детей по реализации рабочей программы.</w:t>
      </w:r>
    </w:p>
    <w:p w:rsidR="002E3763" w:rsidRPr="002E3763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lastRenderedPageBreak/>
        <w:t>Данная рабочая программа имеет разделы: «Описание образовательной деятельности в соответствии с направлениями развития ребенка, представленными в пяти образовательных областях»; «Описание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интересов»; «Примерная парциальная образовательная программа «Поликультурное детство»; «Особенности взаимодействия педагогического коллект</w:t>
      </w:r>
      <w:r w:rsidR="00610746">
        <w:rPr>
          <w:rFonts w:ascii="Times New Roman" w:hAnsi="Times New Roman" w:cs="Times New Roman"/>
          <w:sz w:val="28"/>
          <w:szCs w:val="28"/>
        </w:rPr>
        <w:t>ива с семьями воспитанников»; «</w:t>
      </w:r>
      <w:r w:rsidRPr="002E3763">
        <w:rPr>
          <w:rFonts w:ascii="Times New Roman" w:hAnsi="Times New Roman" w:cs="Times New Roman"/>
          <w:sz w:val="28"/>
          <w:szCs w:val="28"/>
        </w:rPr>
        <w:t>Коррекционная работа»; «Мониторинг образовательного процесса»; «Материально-техническое обеспечение Программы»; «Обеспеченность методическими материалами и средствами обучения и воспитания»; «Распорядок дня по образовательным областям»; «Особенности традиционных событий, праздников, мероприятий»; «Особенности организации развивающей предметно-пространственной среды по образовательным областям».</w:t>
      </w:r>
    </w:p>
    <w:p w:rsidR="002E3763" w:rsidRPr="003B6D92" w:rsidRDefault="002E3763" w:rsidP="00096D0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3763">
        <w:rPr>
          <w:rFonts w:ascii="Times New Roman" w:hAnsi="Times New Roman" w:cs="Times New Roman"/>
          <w:sz w:val="28"/>
          <w:szCs w:val="28"/>
        </w:rPr>
        <w:t xml:space="preserve">   Содержание работы разработано на основе примерной образовательной программы дошкольного образования «Детство» под ред. Т. И. Бабаевой, А. Г. Гогоберидзе, О. В. Солнцевой и др. (СПб, 2014) в соответствии с Федеральным государственным образовательным стандартом дошкольного образования.</w:t>
      </w:r>
    </w:p>
    <w:sectPr w:rsidR="002E3763" w:rsidRPr="003B6D92" w:rsidSect="00096D0D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B14CC"/>
    <w:multiLevelType w:val="hybridMultilevel"/>
    <w:tmpl w:val="2526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92"/>
    <w:rsid w:val="00096D0D"/>
    <w:rsid w:val="000A2329"/>
    <w:rsid w:val="002E3763"/>
    <w:rsid w:val="003B6D92"/>
    <w:rsid w:val="00610746"/>
    <w:rsid w:val="009F50C0"/>
    <w:rsid w:val="00D2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90A3B-06CE-42B5-BB08-63AC9E17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7</cp:revision>
  <dcterms:created xsi:type="dcterms:W3CDTF">2015-12-01T03:08:00Z</dcterms:created>
  <dcterms:modified xsi:type="dcterms:W3CDTF">2021-09-22T02:15:00Z</dcterms:modified>
</cp:coreProperties>
</file>